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5F718" w14:textId="0DB07A8B" w:rsidR="00160530" w:rsidRPr="009541DE" w:rsidRDefault="00CA3F15" w:rsidP="00160530">
      <w:pPr>
        <w:jc w:val="center"/>
        <w:rPr>
          <w:b/>
        </w:rPr>
      </w:pPr>
      <w:r w:rsidRPr="009541DE">
        <w:rPr>
          <w:b/>
        </w:rPr>
        <w:t xml:space="preserve">СПИСЪК С ЧЕРТЕЖИ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8"/>
        <w:gridCol w:w="709"/>
        <w:gridCol w:w="1843"/>
        <w:gridCol w:w="2977"/>
        <w:gridCol w:w="975"/>
        <w:gridCol w:w="1134"/>
        <w:gridCol w:w="1860"/>
        <w:gridCol w:w="1559"/>
      </w:tblGrid>
      <w:tr w:rsidR="00F13F13" w:rsidRPr="00F13F13" w14:paraId="0B6901DC" w14:textId="77777777" w:rsidTr="00626C58">
        <w:trPr>
          <w:cantSplit/>
          <w:tblHeader/>
        </w:trPr>
        <w:tc>
          <w:tcPr>
            <w:tcW w:w="562" w:type="dxa"/>
            <w:shd w:val="clear" w:color="auto" w:fill="B3C6E7"/>
            <w:vAlign w:val="center"/>
          </w:tcPr>
          <w:p w14:paraId="3F352A4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</w:p>
          <w:p w14:paraId="75A31E4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3118" w:type="dxa"/>
            <w:shd w:val="clear" w:color="auto" w:fill="B3C6E7"/>
            <w:vAlign w:val="center"/>
          </w:tcPr>
          <w:p w14:paraId="0DCEB1F7" w14:textId="7192596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Номер чертеж</w:t>
            </w:r>
          </w:p>
        </w:tc>
        <w:tc>
          <w:tcPr>
            <w:tcW w:w="709" w:type="dxa"/>
            <w:shd w:val="clear" w:color="auto" w:fill="B3C6E7"/>
            <w:vAlign w:val="center"/>
          </w:tcPr>
          <w:p w14:paraId="4D8E0E8C" w14:textId="1EA1689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Рев.</w:t>
            </w:r>
          </w:p>
        </w:tc>
        <w:tc>
          <w:tcPr>
            <w:tcW w:w="1843" w:type="dxa"/>
            <w:shd w:val="clear" w:color="auto" w:fill="B3C6E7"/>
            <w:vAlign w:val="center"/>
          </w:tcPr>
          <w:p w14:paraId="5DD0E514" w14:textId="6B56217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Обект</w:t>
            </w:r>
          </w:p>
        </w:tc>
        <w:tc>
          <w:tcPr>
            <w:tcW w:w="2977" w:type="dxa"/>
            <w:shd w:val="clear" w:color="auto" w:fill="B3C6E7"/>
            <w:vAlign w:val="center"/>
          </w:tcPr>
          <w:p w14:paraId="31F11066" w14:textId="73BE03B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Съдържание</w:t>
            </w:r>
          </w:p>
        </w:tc>
        <w:tc>
          <w:tcPr>
            <w:tcW w:w="975" w:type="dxa"/>
            <w:shd w:val="clear" w:color="auto" w:fill="B3C6E7"/>
            <w:vAlign w:val="center"/>
          </w:tcPr>
          <w:p w14:paraId="080EF49F" w14:textId="47CC6683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Мащаб</w:t>
            </w:r>
          </w:p>
        </w:tc>
        <w:tc>
          <w:tcPr>
            <w:tcW w:w="1134" w:type="dxa"/>
            <w:shd w:val="clear" w:color="auto" w:fill="B3C6E7"/>
            <w:vAlign w:val="center"/>
          </w:tcPr>
          <w:p w14:paraId="40CB29E4" w14:textId="688BF1AD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Формат</w:t>
            </w:r>
          </w:p>
        </w:tc>
        <w:tc>
          <w:tcPr>
            <w:tcW w:w="1860" w:type="dxa"/>
            <w:shd w:val="clear" w:color="auto" w:fill="B3C6E7"/>
            <w:vAlign w:val="center"/>
          </w:tcPr>
          <w:p w14:paraId="4D12D72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КЕ</w:t>
            </w:r>
          </w:p>
        </w:tc>
        <w:tc>
          <w:tcPr>
            <w:tcW w:w="1559" w:type="dxa"/>
            <w:shd w:val="clear" w:color="auto" w:fill="B3C6E7"/>
            <w:vAlign w:val="center"/>
          </w:tcPr>
          <w:p w14:paraId="66D516BC" w14:textId="5DC94DF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Проектант</w:t>
            </w:r>
          </w:p>
        </w:tc>
      </w:tr>
      <w:tr w:rsidR="00F13F13" w:rsidRPr="00F13F13" w14:paraId="39851E82" w14:textId="77777777" w:rsidTr="00626C58">
        <w:trPr>
          <w:cantSplit/>
          <w:tblHeader/>
        </w:trPr>
        <w:tc>
          <w:tcPr>
            <w:tcW w:w="562" w:type="dxa"/>
            <w:shd w:val="clear" w:color="auto" w:fill="D9D9D9"/>
            <w:vAlign w:val="center"/>
          </w:tcPr>
          <w:p w14:paraId="5679142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1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7E074E6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95863CA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3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EF9459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14:paraId="4BEF08B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4</w:t>
            </w:r>
          </w:p>
        </w:tc>
        <w:tc>
          <w:tcPr>
            <w:tcW w:w="975" w:type="dxa"/>
            <w:shd w:val="clear" w:color="auto" w:fill="D9D9D9"/>
            <w:vAlign w:val="center"/>
          </w:tcPr>
          <w:p w14:paraId="2C2E5F6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5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A0E9CC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6</w:t>
            </w:r>
          </w:p>
        </w:tc>
        <w:tc>
          <w:tcPr>
            <w:tcW w:w="1860" w:type="dxa"/>
            <w:shd w:val="clear" w:color="auto" w:fill="D9D9D9"/>
            <w:vAlign w:val="center"/>
          </w:tcPr>
          <w:p w14:paraId="6DA063A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7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D1B680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8</w:t>
            </w:r>
          </w:p>
        </w:tc>
      </w:tr>
      <w:tr w:rsidR="00626C58" w:rsidRPr="00F13F13" w14:paraId="023DC665" w14:textId="77777777" w:rsidTr="00626C58">
        <w:trPr>
          <w:cantSplit/>
          <w:trHeight w:val="55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5B159525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6607A5E6" w14:textId="6AEA357E" w:rsidR="00626C58" w:rsidRPr="00626C58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US"/>
              </w:rPr>
            </w:pPr>
            <w:r>
              <w:rPr>
                <w:rFonts w:eastAsia="Times New Roman"/>
                <w:b/>
                <w:sz w:val="22"/>
              </w:rPr>
              <w:t xml:space="preserve">ПРИЛОЖЕНИЕ </w:t>
            </w:r>
            <w:r>
              <w:rPr>
                <w:rFonts w:eastAsia="Times New Roman"/>
                <w:b/>
                <w:sz w:val="22"/>
                <w:lang w:val="en-US"/>
              </w:rPr>
              <w:t>I.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4E745341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5FAAB143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325F5093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975" w:type="dxa"/>
            <w:shd w:val="clear" w:color="auto" w:fill="DEEAF6" w:themeFill="accent1" w:themeFillTint="33"/>
            <w:vAlign w:val="center"/>
          </w:tcPr>
          <w:p w14:paraId="0DA2ED33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  <w:lang w:val="en-US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3E72702E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60" w:type="dxa"/>
            <w:shd w:val="clear" w:color="auto" w:fill="DEEAF6" w:themeFill="accent1" w:themeFillTint="33"/>
            <w:vAlign w:val="center"/>
          </w:tcPr>
          <w:p w14:paraId="47466675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2D576DC" w14:textId="77777777" w:rsidR="00626C58" w:rsidRPr="00F13F13" w:rsidRDefault="00626C58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</w:tr>
      <w:tr w:rsidR="00F13F13" w:rsidRPr="00F13F13" w14:paraId="61637219" w14:textId="77777777" w:rsidTr="00626C58">
        <w:trPr>
          <w:cantSplit/>
          <w:trHeight w:val="554"/>
        </w:trPr>
        <w:tc>
          <w:tcPr>
            <w:tcW w:w="562" w:type="dxa"/>
            <w:shd w:val="clear" w:color="auto" w:fill="auto"/>
            <w:vAlign w:val="center"/>
          </w:tcPr>
          <w:p w14:paraId="4DD83E8F" w14:textId="531A5774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BE4CCA9" w14:textId="0E1EC311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TR / RFS / T-E5.2.2.1/ 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8C71FF" w14:textId="45B21B0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  <w:lang w:val="en-GB"/>
              </w:rPr>
            </w:pPr>
            <w:r w:rsidRPr="00F13F13">
              <w:rPr>
                <w:rFonts w:eastAsia="Times New Roman"/>
                <w:sz w:val="22"/>
              </w:rPr>
              <w:t>0</w:t>
            </w:r>
            <w:r w:rsidRPr="00F13F13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FE0E32" w14:textId="3E345A6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ПСПВ Търговище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733D5F" w14:textId="5FBDD002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Технологична схема - Детайлен вариант 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0661F7" w14:textId="3A25720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9359F" w14:textId="4994F7D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</w:t>
            </w:r>
            <w:r w:rsidRPr="00F13F13">
              <w:rPr>
                <w:rFonts w:eastAsia="Times New Roman"/>
                <w:sz w:val="22"/>
                <w:lang w:val="en-GB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EBAD606" w14:textId="1D77AF9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Л. Джорински– КЕ3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B18609" w14:textId="195EF6E1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Цв. Карабашева</w:t>
            </w:r>
          </w:p>
        </w:tc>
      </w:tr>
      <w:tr w:rsidR="00F13F13" w:rsidRPr="00F13F13" w14:paraId="2DFBE460" w14:textId="77777777" w:rsidTr="00626C58">
        <w:trPr>
          <w:cantSplit/>
          <w:trHeight w:val="637"/>
        </w:trPr>
        <w:tc>
          <w:tcPr>
            <w:tcW w:w="562" w:type="dxa"/>
            <w:shd w:val="clear" w:color="auto" w:fill="auto"/>
            <w:vAlign w:val="center"/>
          </w:tcPr>
          <w:p w14:paraId="4C0951BD" w14:textId="6DB81A9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C9198E7" w14:textId="7C918423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Theme="minorHAnsi"/>
                <w:b/>
                <w:bCs/>
                <w:color w:val="000000"/>
                <w:sz w:val="22"/>
                <w:lang w:val="en-GB" w:eastAsia="en-US"/>
              </w:rPr>
              <w:t>TR / RFS / T-E5.2.</w:t>
            </w:r>
            <w:r w:rsidRPr="00F13F13">
              <w:rPr>
                <w:rFonts w:eastAsiaTheme="minorHAnsi"/>
                <w:b/>
                <w:bCs/>
                <w:color w:val="000000"/>
                <w:sz w:val="22"/>
                <w:lang w:eastAsia="en-US"/>
              </w:rPr>
              <w:t>2</w:t>
            </w:r>
            <w:r w:rsidRPr="00F13F13">
              <w:rPr>
                <w:rFonts w:eastAsiaTheme="minorHAnsi"/>
                <w:b/>
                <w:bCs/>
                <w:color w:val="000000"/>
                <w:sz w:val="22"/>
                <w:lang w:val="en-GB" w:eastAsia="en-US"/>
              </w:rPr>
              <w:t>.2</w:t>
            </w:r>
            <w:r w:rsidRPr="00F13F13">
              <w:rPr>
                <w:rFonts w:eastAsiaTheme="minorHAnsi"/>
                <w:b/>
                <w:bCs/>
                <w:color w:val="000000"/>
                <w:sz w:val="22"/>
                <w:lang w:val="en-US" w:eastAsia="en-US"/>
              </w:rPr>
              <w:t>B</w:t>
            </w:r>
            <w:r w:rsidRPr="00F13F13">
              <w:rPr>
                <w:rFonts w:eastAsiaTheme="minorHAnsi"/>
                <w:b/>
                <w:bCs/>
                <w:color w:val="000000"/>
                <w:sz w:val="22"/>
                <w:lang w:val="en-GB" w:eastAsia="en-US"/>
              </w:rPr>
              <w:t xml:space="preserve"> / 0</w:t>
            </w:r>
            <w:r w:rsidRPr="00F13F13">
              <w:rPr>
                <w:rFonts w:eastAsiaTheme="minorHAnsi"/>
                <w:b/>
                <w:bCs/>
                <w:color w:val="000000"/>
                <w:sz w:val="22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A39636" w14:textId="7587273A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C6433F" w14:textId="7814D5A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ПСПВ Търговище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0EB97B" w14:textId="72EA8E5D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Генерален план - Детайлен вариант 2-</w:t>
            </w:r>
            <w:r w:rsidRPr="00F13F13">
              <w:rPr>
                <w:rFonts w:eastAsia="Times New Roman"/>
                <w:sz w:val="22"/>
                <w:lang w:val="en-US"/>
              </w:rPr>
              <w:t>B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2EE653F" w14:textId="29123C52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</w:t>
            </w:r>
            <w:r w:rsidRPr="00F13F13">
              <w:rPr>
                <w:rFonts w:eastAsia="Times New Roman"/>
                <w:sz w:val="22"/>
                <w:lang w:val="en-US"/>
              </w:rPr>
              <w:t>5</w:t>
            </w:r>
            <w:r w:rsidRPr="00F13F13">
              <w:rPr>
                <w:rFonts w:eastAsia="Times New Roman"/>
                <w:sz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AEF941" w14:textId="3BA0EA1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  <w:lang w:val="en-GB"/>
              </w:rPr>
            </w:pPr>
            <w:r w:rsidRPr="00F13F13">
              <w:rPr>
                <w:rFonts w:eastAsia="Times New Roman"/>
                <w:sz w:val="22"/>
              </w:rPr>
              <w:t>А</w:t>
            </w:r>
            <w:r w:rsidRPr="00F13F13">
              <w:rPr>
                <w:rFonts w:eastAsia="Times New Roman"/>
                <w:sz w:val="22"/>
                <w:lang w:val="en-GB"/>
              </w:rPr>
              <w:t>0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99D0483" w14:textId="4AF37D22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Л. Джорински– КЕ3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2DD86" w14:textId="78A3E85D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Цв. Карабашева</w:t>
            </w:r>
          </w:p>
        </w:tc>
      </w:tr>
      <w:tr w:rsidR="00F13F13" w:rsidRPr="00F13F13" w14:paraId="6CF3F02B" w14:textId="77777777" w:rsidTr="00626C58">
        <w:trPr>
          <w:cantSplit/>
          <w:trHeight w:val="860"/>
        </w:trPr>
        <w:tc>
          <w:tcPr>
            <w:tcW w:w="562" w:type="dxa"/>
            <w:shd w:val="clear" w:color="auto" w:fill="auto"/>
            <w:vAlign w:val="center"/>
          </w:tcPr>
          <w:p w14:paraId="3F1D1F65" w14:textId="2FE81B2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4A3843" w14:textId="625459A6" w:rsidR="00F13F13" w:rsidRPr="00F13F13" w:rsidRDefault="00F13F13" w:rsidP="00CA3F1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</w:rPr>
              <w:t>TR / RFS / T-E</w:t>
            </w:r>
            <w:r w:rsidRPr="00F13F13">
              <w:rPr>
                <w:rFonts w:eastAsia="Times New Roman"/>
                <w:b/>
                <w:sz w:val="22"/>
                <w:lang w:val="en-GB"/>
              </w:rPr>
              <w:t>5</w:t>
            </w:r>
            <w:r w:rsidRPr="00F13F13">
              <w:rPr>
                <w:rFonts w:eastAsia="Times New Roman"/>
                <w:b/>
                <w:sz w:val="22"/>
              </w:rPr>
              <w:t>.</w:t>
            </w:r>
            <w:r w:rsidRPr="00F13F13">
              <w:rPr>
                <w:rFonts w:eastAsia="Times New Roman"/>
                <w:b/>
                <w:sz w:val="22"/>
                <w:lang w:val="en-GB"/>
              </w:rPr>
              <w:t>4.1.</w:t>
            </w:r>
            <w:r w:rsidRPr="00F13F13">
              <w:rPr>
                <w:rFonts w:eastAsia="Times New Roman"/>
                <w:b/>
                <w:sz w:val="22"/>
              </w:rPr>
              <w:t>1 / 02_01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5D429F" w14:textId="1BE8E01E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  <w:lang w:val="en-GB"/>
              </w:rPr>
            </w:pPr>
            <w:r w:rsidRPr="00F13F13">
              <w:rPr>
                <w:rFonts w:eastAsia="Times New Roman"/>
                <w:sz w:val="22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D1B743" w14:textId="5022CFF4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 Търговище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705597" w14:textId="183A0C43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Технологична схема - </w:t>
            </w:r>
            <w:r w:rsidR="00375855" w:rsidRPr="00F13F13">
              <w:rPr>
                <w:rFonts w:eastAsia="Times New Roman"/>
                <w:sz w:val="22"/>
              </w:rPr>
              <w:t xml:space="preserve">Детайлен </w:t>
            </w:r>
            <w:r w:rsidRPr="00F13F13">
              <w:rPr>
                <w:rFonts w:eastAsia="Times New Roman"/>
                <w:sz w:val="22"/>
              </w:rPr>
              <w:t>Вариант 1 за ПСОВ Търговище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99049EF" w14:textId="148FE306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14BFD" w14:textId="6F05250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36AAB8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1E432B31" w14:textId="26389F6B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– КЕ5 </w:t>
            </w:r>
          </w:p>
          <w:p w14:paraId="287CED9F" w14:textId="02CAC91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B7777E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5BB4B5E4" w14:textId="4470C67E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 </w:t>
            </w:r>
          </w:p>
        </w:tc>
      </w:tr>
      <w:tr w:rsidR="00F13F13" w:rsidRPr="00F13F13" w14:paraId="2180ED8E" w14:textId="77777777" w:rsidTr="00626C58">
        <w:trPr>
          <w:cantSplit/>
          <w:trHeight w:val="416"/>
        </w:trPr>
        <w:tc>
          <w:tcPr>
            <w:tcW w:w="562" w:type="dxa"/>
            <w:shd w:val="clear" w:color="auto" w:fill="auto"/>
            <w:vAlign w:val="center"/>
          </w:tcPr>
          <w:p w14:paraId="56A2A266" w14:textId="47A4BFD4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83D195E" w14:textId="5A9BA596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T- E</w:t>
            </w:r>
            <w:r w:rsidRPr="00F13F13">
              <w:rPr>
                <w:rFonts w:eastAsia="Times New Roman"/>
                <w:b/>
                <w:sz w:val="22"/>
                <w:lang w:val="en-GB"/>
              </w:rPr>
              <w:t>5</w:t>
            </w:r>
            <w:r w:rsidRPr="00F13F13">
              <w:rPr>
                <w:rFonts w:eastAsia="Times New Roman"/>
                <w:b/>
                <w:sz w:val="22"/>
              </w:rPr>
              <w:t>.</w:t>
            </w:r>
            <w:r w:rsidRPr="00F13F13">
              <w:rPr>
                <w:rFonts w:eastAsia="Times New Roman"/>
                <w:b/>
                <w:sz w:val="22"/>
                <w:lang w:val="en-GB"/>
              </w:rPr>
              <w:t>4.1.2</w:t>
            </w:r>
            <w:r w:rsidRPr="00F13F13">
              <w:rPr>
                <w:rFonts w:eastAsia="Times New Roman"/>
                <w:b/>
                <w:sz w:val="22"/>
              </w:rPr>
              <w:t xml:space="preserve"> / </w:t>
            </w:r>
            <w:r w:rsidR="00003BF4">
              <w:rPr>
                <w:rFonts w:eastAsia="Times New Roman"/>
                <w:b/>
                <w:sz w:val="22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02FDB9" w14:textId="259AB51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CC5C20" w14:textId="6849101D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 Търговище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F72120" w14:textId="0A2CB4E2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Генерален план - </w:t>
            </w:r>
            <w:r w:rsidR="00375855" w:rsidRPr="00F13F13">
              <w:rPr>
                <w:rFonts w:eastAsia="Times New Roman"/>
                <w:sz w:val="22"/>
              </w:rPr>
              <w:t xml:space="preserve">Детайлен </w:t>
            </w:r>
            <w:r w:rsidRPr="00F13F13">
              <w:rPr>
                <w:rFonts w:eastAsia="Times New Roman"/>
                <w:sz w:val="22"/>
              </w:rPr>
              <w:t>Вариант 1 за ПСОВ Търговище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1BE98DF" w14:textId="18FCF8E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B9175" w14:textId="3BE5909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0E875B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49080574" w14:textId="6CB55BA5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– КЕ5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B5639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53C605B6" w14:textId="5F45BBA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 </w:t>
            </w:r>
          </w:p>
        </w:tc>
      </w:tr>
      <w:tr w:rsidR="00F13F13" w:rsidRPr="00F13F13" w14:paraId="7FCC0DFC" w14:textId="77777777" w:rsidTr="00626C58">
        <w:trPr>
          <w:cantSplit/>
          <w:trHeight w:val="499"/>
        </w:trPr>
        <w:tc>
          <w:tcPr>
            <w:tcW w:w="562" w:type="dxa"/>
            <w:shd w:val="clear" w:color="auto" w:fill="auto"/>
            <w:vAlign w:val="center"/>
          </w:tcPr>
          <w:p w14:paraId="195D2442" w14:textId="5F5D9D5A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US"/>
              </w:rPr>
            </w:pPr>
            <w:r w:rsidRPr="00F13F13">
              <w:rPr>
                <w:rFonts w:eastAsia="Times New Roman"/>
                <w:b/>
                <w:sz w:val="22"/>
                <w:lang w:val="en-US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44AF80" w14:textId="3AA1A65E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Т-E5.4.3.1 / 00_03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0D8BD4" w14:textId="667829D4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05</w:t>
            </w:r>
          </w:p>
        </w:tc>
        <w:tc>
          <w:tcPr>
            <w:tcW w:w="1843" w:type="dxa"/>
            <w:shd w:val="clear" w:color="auto" w:fill="auto"/>
          </w:tcPr>
          <w:p w14:paraId="2AE9A75F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 Попово</w:t>
            </w:r>
          </w:p>
          <w:p w14:paraId="3DBA250C" w14:textId="757BD059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92C1FD1" w14:textId="03CF2B1F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ПСОВ- Попово - Детайлен вариант 1 - Технологична схема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CCD6254" w14:textId="53B4D66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1FC59" w14:textId="5B91BC6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А1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0F5A1D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147A8EEB" w14:textId="0A2EFE8E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– КЕ5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C983C5" w14:textId="5A55877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Ел. Фидошева</w:t>
            </w:r>
          </w:p>
        </w:tc>
      </w:tr>
      <w:tr w:rsidR="00F13F13" w:rsidRPr="00F13F13" w14:paraId="48332474" w14:textId="77777777" w:rsidTr="00626C58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14:paraId="36771289" w14:textId="7CB4BE61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811F5BF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Т-E5.4.3.2 / 00_03</w:t>
            </w:r>
          </w:p>
          <w:p w14:paraId="110ED8F4" w14:textId="414225E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5D18D" w14:textId="440D7F9F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  <w:lang w:val="en-GB"/>
              </w:rPr>
            </w:pPr>
            <w:r w:rsidRPr="00F13F13">
              <w:rPr>
                <w:rFonts w:eastAsia="Times New Roman"/>
                <w:sz w:val="22"/>
              </w:rPr>
              <w:t>05</w:t>
            </w:r>
          </w:p>
        </w:tc>
        <w:tc>
          <w:tcPr>
            <w:tcW w:w="1843" w:type="dxa"/>
            <w:shd w:val="clear" w:color="auto" w:fill="auto"/>
          </w:tcPr>
          <w:p w14:paraId="54E5CB6E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 Попово</w:t>
            </w:r>
          </w:p>
          <w:p w14:paraId="5164B795" w14:textId="475C314F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327D5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ПСОВ- Попово - Детайлен вариант 1 - Генерален план</w:t>
            </w:r>
          </w:p>
          <w:p w14:paraId="1FE3B329" w14:textId="286BC1EA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D5CFDA3" w14:textId="6DC785F6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B5CEF" w14:textId="1A6B230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B2BBCB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Ц. Цанков</w:t>
            </w:r>
          </w:p>
          <w:p w14:paraId="77F31436" w14:textId="5B48209E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– КЕ5 </w:t>
            </w:r>
          </w:p>
          <w:p w14:paraId="5EA92D71" w14:textId="388218BB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24C1D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Ел. Фидошева</w:t>
            </w:r>
          </w:p>
          <w:p w14:paraId="1B412231" w14:textId="49EC4F38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</w:tr>
      <w:tr w:rsidR="00626C58" w:rsidRPr="00F13F13" w14:paraId="7DCF3F74" w14:textId="77777777" w:rsidTr="00626C58">
        <w:trPr>
          <w:cantSplit/>
          <w:trHeight w:val="55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77131272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31B78F6F" w14:textId="44930AF3" w:rsidR="00626C58" w:rsidRPr="00626C58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US"/>
              </w:rPr>
            </w:pPr>
            <w:r>
              <w:rPr>
                <w:rFonts w:eastAsia="Times New Roman"/>
                <w:b/>
                <w:sz w:val="22"/>
              </w:rPr>
              <w:t xml:space="preserve">ПРИЛОЖЕНИЕ </w:t>
            </w:r>
            <w:r>
              <w:rPr>
                <w:rFonts w:eastAsia="Times New Roman"/>
                <w:b/>
                <w:sz w:val="22"/>
                <w:lang w:val="en-US"/>
              </w:rPr>
              <w:t>II.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6A065E14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11540D6B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609387C7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975" w:type="dxa"/>
            <w:shd w:val="clear" w:color="auto" w:fill="DEEAF6" w:themeFill="accent1" w:themeFillTint="33"/>
            <w:vAlign w:val="center"/>
          </w:tcPr>
          <w:p w14:paraId="16CCC931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  <w:lang w:val="en-US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494F25DB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60" w:type="dxa"/>
            <w:shd w:val="clear" w:color="auto" w:fill="DEEAF6" w:themeFill="accent1" w:themeFillTint="33"/>
            <w:vAlign w:val="center"/>
          </w:tcPr>
          <w:p w14:paraId="7C6C2037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B1CE021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</w:tr>
      <w:tr w:rsidR="00F13F13" w:rsidRPr="00F13F13" w14:paraId="00A2EE7D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DAA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F7D6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WS-Е5.1.1 / 01 (1_1)_04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850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ADBD" w14:textId="599775AF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Водоснабдяване Търговище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09D9" w14:textId="30ABCE8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Детайлни варианти - реконструкция на участъка от РШ Търговище до облекчителната шахта след ПС „Преслав“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89A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5C0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82DD" w14:textId="0A20D720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17C1" w14:textId="23F98213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568F9339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EED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lastRenderedPageBreak/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F8EF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WS-Е5.1.2 / 01 (1_1)_01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E90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9C530" w14:textId="710950F1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62A9" w14:textId="29C222C0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Детайлни варианти - реконструкция на стоманени участъци по трасето от облекчителната шахта след ПС „Преслав“ до напорни р-ри на гр.Търговище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A4E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A13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112C" w14:textId="48F3BCAD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9156" w14:textId="6A26B90D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196C6F2B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C93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6F8A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WS-Е5.1.3 / 01 (1_1)_03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E72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DF0C" w14:textId="1FC18169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BB8D" w14:textId="2F2A92AB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Детайлни варианти - реконструкция на елементи от ВС „Калайджи дере“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1B8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643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0324" w14:textId="2E721CE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7DC7" w14:textId="4439814D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5430AB1B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76D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4AF4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WS-Е5.1.4 / 01 (1_1)_00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4570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A884" w14:textId="7DA30CB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86BB" w14:textId="62C4E44E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Реконструкция на напорните резервоари и площадковите мрежи за гр.Търговище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5EF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276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85AC" w14:textId="37C4B4B9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8D1" w14:textId="6BEE096B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238E110D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1E9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B93C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WS-Е5.1.6 / 01 (1_1)_04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DF6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6900" w14:textId="10BB88A5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F9E4" w14:textId="5C5E0EBF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- реконструкция на външни водопроводи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985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11E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806B" w14:textId="04BD8A6F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56DF" w14:textId="30E2BE0C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626C58" w:rsidRPr="00F13F13" w14:paraId="5A16BCED" w14:textId="77777777" w:rsidTr="00626C58">
        <w:trPr>
          <w:cantSplit/>
          <w:trHeight w:val="554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4E281C8F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73DC7C2D" w14:textId="3D0B10F4" w:rsidR="00626C58" w:rsidRPr="00626C58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US"/>
              </w:rPr>
            </w:pPr>
            <w:r>
              <w:rPr>
                <w:rFonts w:eastAsia="Times New Roman"/>
                <w:b/>
                <w:sz w:val="22"/>
              </w:rPr>
              <w:t xml:space="preserve">ПРИЛОЖЕНИЕ </w:t>
            </w:r>
            <w:r>
              <w:rPr>
                <w:rFonts w:eastAsia="Times New Roman"/>
                <w:b/>
                <w:sz w:val="22"/>
                <w:lang w:val="en-US"/>
              </w:rPr>
              <w:t>III.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6C94CF91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23EBEC62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2CD82513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975" w:type="dxa"/>
            <w:shd w:val="clear" w:color="auto" w:fill="DEEAF6" w:themeFill="accent1" w:themeFillTint="33"/>
            <w:vAlign w:val="center"/>
          </w:tcPr>
          <w:p w14:paraId="7B130997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  <w:lang w:val="en-US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463CED5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60" w:type="dxa"/>
            <w:shd w:val="clear" w:color="auto" w:fill="DEEAF6" w:themeFill="accent1" w:themeFillTint="33"/>
            <w:vAlign w:val="center"/>
          </w:tcPr>
          <w:p w14:paraId="2402874A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00CE76B" w14:textId="77777777" w:rsidR="00626C58" w:rsidRPr="00F13F13" w:rsidRDefault="00626C58" w:rsidP="008A415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</w:p>
        </w:tc>
      </w:tr>
      <w:tr w:rsidR="00F13F13" w:rsidRPr="00F13F13" w14:paraId="5F446B09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D6B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BEBE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WS-Е5.1.5 / 01 (1_4)_02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4DB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9B3A" w14:textId="0B599D6D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D9AF" w14:textId="42514DF5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гр. Търговище - реконструкция на вътрешната водопроводна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F1B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6C2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948C" w14:textId="3F366C4F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6ED1" w14:textId="1B259B7B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75C3BC2C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29E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34D2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WS-Е5.1.5 / 01 (2_4)_02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51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2379" w14:textId="4FD9C17F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9F52" w14:textId="6EE654E9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гр. Търговище - реконструкция на вътрешната водопроводна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C66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77C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A14D" w14:textId="26E0D8A8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CDA2" w14:textId="46835079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55BF75F1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EBC0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0D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WS-Е5.1.5 / 01 (3_4)_02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ED9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B4E4" w14:textId="40117C9F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4C0B" w14:textId="23B91BC2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гр. Търговище - реконструкция на вътрешната водопроводна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2B3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F7E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317B" w14:textId="24F55A16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3059" w14:textId="319529A0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03D30377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7FC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F933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TR / RFS / WS-Е5.1.5 / 01 (4_4)_02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DA9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B9A1" w14:textId="27857D09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1DDF" w14:textId="4C4A6B75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гр. Търговище - реконструкция на вътрешната водопроводна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B95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594E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C900" w14:textId="64BF499A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B94D" w14:textId="39FA966F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214B447A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983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415D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WS-E5.1.7/ 01 (1_4)_02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35E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6DDC" w14:textId="033C8144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7A8F" w14:textId="248EDD31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вариант гр. Попово - реконструкция на вътрешната водопроводна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B55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C7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A63D" w14:textId="063D1B57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573D" w14:textId="60295387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02259757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B61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6BEC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WS-E5.1.7/ 01 (2_4)_02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EED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5B9E" w14:textId="1715AA33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9EBE" w14:textId="604DFD28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вариант гр. Попово - реконструкция на вътрешната водопроводна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B53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EE4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96C0" w14:textId="405D5716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25FA" w14:textId="261C0A05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34C5060D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9DF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516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WS-E5.1.7/ 01 (3_4)_02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3AB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D454" w14:textId="63E64F2A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5D94" w14:textId="3E439012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вариант гр. Попово - реконструкция на вътрешната водопроводна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C00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5890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5BBC" w14:textId="225FA721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29D1" w14:textId="6834D519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42942CA6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DF2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2750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WS-E5.1.7/ 01 (4_4)_02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33F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F647" w14:textId="4A5B05D2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Водоснабдяване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C515" w14:textId="2720DFB9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вариант гр. Попово - реконструкция на вътрешната водопроводна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6E7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17F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C8BC" w14:textId="277716B3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91E3" w14:textId="4E1A26F1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Т. Игнева </w:t>
            </w:r>
          </w:p>
        </w:tc>
      </w:tr>
      <w:tr w:rsidR="00F13F13" w:rsidRPr="00F13F13" w14:paraId="31574CFE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BDB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CE0E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(1_7)_01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A7E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56CD" w14:textId="3177D99F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E40" w14:textId="47FBF2E1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06A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1B5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12F5" w14:textId="7D5D686D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EA85" w14:textId="410535DB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4E907FA1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6F0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8009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(2_7)_01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DC79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C387" w14:textId="05805A6B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0D60" w14:textId="4C49B29F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F4F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807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71A6" w14:textId="4D149B3A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E99D" w14:textId="6BDF2860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6E2BDC18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4A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A484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(3_7)_01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211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221C" w14:textId="0D2E91A5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87E70" w14:textId="6D9742C9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68A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947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1DA7" w14:textId="0A4AA9D1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5EA6" w14:textId="32F13E67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01E229F4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6A2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F1B9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(4_7)_01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3AF3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2F9A" w14:textId="61CF0065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110C" w14:textId="4BBD2777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C01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1E2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8CC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Г. Баева – КЕ1 / Dipl.-Eng. G. Baeva – KE1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4FE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инж. Ст. Дарачев / Dipl.-Eng. St. Darachev</w:t>
            </w:r>
          </w:p>
        </w:tc>
      </w:tr>
      <w:tr w:rsidR="00F13F13" w:rsidRPr="00F13F13" w14:paraId="5BCB80C8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1AB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4E67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(5_7)_01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A76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CA8E" w14:textId="080CD157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67C8" w14:textId="77EA660A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DF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94CE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6568" w14:textId="27B529B7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42B6" w14:textId="24B8BD03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1721E05E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56B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9C91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(6_7)_01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3F7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9B6F" w14:textId="13AF3FF5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DE0B" w14:textId="0EE17C6B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3B5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4F4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F698" w14:textId="74B0C0C2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F2EC" w14:textId="79F51177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055DC0D4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2E0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492B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ТР / RFS / SN-E5.3.1 / 01 (7_7)_01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C30C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87B0" w14:textId="7B00DB7F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Търговище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4D19" w14:textId="06F06E09" w:rsidR="00F13F13" w:rsidRPr="00F13F13" w:rsidRDefault="002E13D8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Детайлен </w:t>
            </w:r>
            <w:r w:rsidR="00F13F13" w:rsidRPr="00F13F13">
              <w:rPr>
                <w:rFonts w:eastAsia="Times New Roman"/>
                <w:sz w:val="22"/>
              </w:rPr>
              <w:t>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699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61FD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D1FF" w14:textId="2FD22160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E81F" w14:textId="661F404D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6DE18C99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31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9123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SN-E5.3.2 / 01 (1_5)_01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BAC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BCE1" w14:textId="60ED3563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EF1C" w14:textId="68FAE70C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F5A4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60B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C837" w14:textId="3E193C5D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8BE4" w14:textId="432749A5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1622DACF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CE0F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E53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SN-E5.3.2 / 01 (2_5)_01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F47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1B97" w14:textId="4B3EA0A5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1B04" w14:textId="66691D7B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33E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21C0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8DE7" w14:textId="05ACA9B6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B7E0" w14:textId="42E133A0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035D04C3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02A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9723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SN-E5.3.2 / 01 (3_5)_01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E4B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39DD" w14:textId="53E4A983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B705" w14:textId="0089F002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E53A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B49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F7FE" w14:textId="3C44F47C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9287" w14:textId="59301EFC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0DDC4AF6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6AE2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22DC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SN-E5.3.2 / 01 (4_5)_01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4C0E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91EC" w14:textId="12E5A5F4" w:rsidR="00F13F13" w:rsidRPr="00F13F13" w:rsidRDefault="00F13F13" w:rsidP="00A63ED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E699" w14:textId="3133239C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4995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B658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FFF3" w14:textId="61C136F4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C6AC" w14:textId="76F8D622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  <w:tr w:rsidR="00F13F13" w:rsidRPr="00F13F13" w14:paraId="05A1F1A8" w14:textId="77777777" w:rsidTr="00626C58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758A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  <w:lang w:val="en-GB"/>
              </w:rPr>
            </w:pPr>
            <w:r w:rsidRPr="00F13F13">
              <w:rPr>
                <w:rFonts w:eastAsia="Times New Roman"/>
                <w:b/>
                <w:sz w:val="22"/>
                <w:lang w:val="en-GB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157D" w14:textId="77777777" w:rsidR="00F13F13" w:rsidRPr="00F13F13" w:rsidRDefault="00F13F13" w:rsidP="00F13F1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sz w:val="22"/>
              </w:rPr>
            </w:pPr>
            <w:r w:rsidRPr="00F13F13">
              <w:rPr>
                <w:rFonts w:eastAsia="Times New Roman"/>
                <w:b/>
                <w:sz w:val="22"/>
              </w:rPr>
              <w:t>PO / RFS / SN-E5.3.2 / 01 (5_5)_01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1487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811E" w14:textId="4DA34AE6" w:rsidR="00F13F13" w:rsidRPr="00F13F13" w:rsidRDefault="00F13F13" w:rsidP="00375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Канализация на агломерация Попово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4253" w14:textId="12C99AF0" w:rsidR="00F13F13" w:rsidRPr="00F13F13" w:rsidRDefault="00F13F13" w:rsidP="003758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Детайлен вариант 1. Смесена канализационна система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4F9B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1:2 000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C4E6" w14:textId="77777777" w:rsidR="00F13F13" w:rsidRPr="00F13F13" w:rsidRDefault="00F13F13" w:rsidP="00F13F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>А0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925B" w14:textId="5FC24E09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Г. Баева – КЕ1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8EFE" w14:textId="2C781868" w:rsidR="00F13F13" w:rsidRPr="00F13F13" w:rsidRDefault="00F13F13" w:rsidP="00A63ED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2"/>
              </w:rPr>
            </w:pPr>
            <w:r w:rsidRPr="00F13F13">
              <w:rPr>
                <w:rFonts w:eastAsia="Times New Roman"/>
                <w:sz w:val="22"/>
              </w:rPr>
              <w:t xml:space="preserve">инж. Ст. Дарачев </w:t>
            </w:r>
          </w:p>
        </w:tc>
      </w:tr>
    </w:tbl>
    <w:p w14:paraId="51A075FF" w14:textId="77777777" w:rsidR="00A65BB1" w:rsidRPr="009541DE" w:rsidRDefault="00A65BB1" w:rsidP="00BE7375"/>
    <w:sectPr w:rsidR="00A65BB1" w:rsidRPr="009541DE" w:rsidSect="008C535C">
      <w:headerReference w:type="default" r:id="rId6"/>
      <w:footerReference w:type="default" r:id="rId7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9E12" w14:textId="77777777" w:rsidR="00A55BEB" w:rsidRDefault="00A55BEB" w:rsidP="008C535C">
      <w:pPr>
        <w:spacing w:line="240" w:lineRule="auto"/>
      </w:pPr>
      <w:r>
        <w:separator/>
      </w:r>
    </w:p>
  </w:endnote>
  <w:endnote w:type="continuationSeparator" w:id="0">
    <w:p w14:paraId="767DDA01" w14:textId="77777777" w:rsidR="00A55BEB" w:rsidRDefault="00A55BEB" w:rsidP="008C5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5210E" w14:textId="523295B8" w:rsidR="00BB6E31" w:rsidRPr="008E3DCA" w:rsidRDefault="00BB6E31" w:rsidP="00BB6E31">
    <w:pPr>
      <w:tabs>
        <w:tab w:val="center" w:pos="4703"/>
        <w:tab w:val="right" w:pos="9406"/>
      </w:tabs>
      <w:spacing w:line="240" w:lineRule="auto"/>
      <w:jc w:val="center"/>
      <w:rPr>
        <w:b/>
        <w:i/>
        <w:color w:val="0033CC"/>
        <w:kern w:val="24"/>
        <w:sz w:val="16"/>
        <w:szCs w:val="16"/>
      </w:rPr>
    </w:pPr>
    <w:r w:rsidRPr="008E3DCA">
      <w:rPr>
        <w:b/>
        <w:i/>
        <w:color w:val="0033CC"/>
        <w:kern w:val="24"/>
        <w:sz w:val="16"/>
        <w:szCs w:val="16"/>
      </w:rPr>
      <w:t>www.eufunds.bg</w:t>
    </w:r>
  </w:p>
  <w:p w14:paraId="0671D15C" w14:textId="77777777" w:rsidR="00BB6E31" w:rsidRPr="008E3DCA" w:rsidRDefault="00BB6E31" w:rsidP="00BB6E31">
    <w:pPr>
      <w:pStyle w:val="Footer"/>
      <w:pBdr>
        <w:top w:val="single" w:sz="4" w:space="1" w:color="auto"/>
      </w:pBdr>
      <w:jc w:val="center"/>
      <w:rPr>
        <w:rFonts w:eastAsia="Times New Roman"/>
        <w:b/>
        <w:bCs/>
        <w:i/>
        <w:iCs/>
        <w:color w:val="808080"/>
        <w:sz w:val="16"/>
        <w:szCs w:val="16"/>
      </w:rPr>
    </w:pPr>
    <w:r w:rsidRPr="008E3DCA">
      <w:rPr>
        <w:rFonts w:eastAsia="Times New Roman"/>
        <w:b/>
        <w:bCs/>
        <w:i/>
        <w:iCs/>
        <w:color w:val="808080"/>
        <w:sz w:val="16"/>
        <w:szCs w:val="16"/>
      </w:rPr>
      <w:t>Проект „Подпомагане на регионалното инвестиционно планиране на отрасъл ВиК – етап 2“ по процедура № BG16M1OP002-1.018, финансиран от Оперативна програма „Околна среда 2014-2020“, съфинансирана от Европейския съюз чрез Европейските структурни и инвестиционни  фондове</w:t>
    </w:r>
  </w:p>
  <w:p w14:paraId="57795D89" w14:textId="039D0535" w:rsidR="00E76F75" w:rsidRPr="00E76F75" w:rsidRDefault="00E76F75" w:rsidP="00E76F75">
    <w:pPr>
      <w:keepNext/>
      <w:tabs>
        <w:tab w:val="center" w:pos="4536"/>
        <w:tab w:val="right" w:pos="9072"/>
      </w:tabs>
      <w:spacing w:line="240" w:lineRule="auto"/>
      <w:jc w:val="right"/>
      <w:rPr>
        <w:rFonts w:eastAsia="Times New Roman"/>
        <w:sz w:val="20"/>
        <w:szCs w:val="20"/>
        <w:lang w:val="en-GB"/>
      </w:rPr>
    </w:pPr>
    <w:r w:rsidRPr="00E76F75">
      <w:rPr>
        <w:rFonts w:eastAsia="Times New Roman"/>
        <w:sz w:val="20"/>
        <w:szCs w:val="20"/>
        <w:lang w:val="en-GB"/>
      </w:rPr>
      <w:fldChar w:fldCharType="begin"/>
    </w:r>
    <w:r w:rsidRPr="00E76F75">
      <w:rPr>
        <w:rFonts w:eastAsia="Times New Roman"/>
        <w:sz w:val="20"/>
        <w:szCs w:val="20"/>
        <w:lang w:val="en-GB"/>
      </w:rPr>
      <w:instrText xml:space="preserve"> PAGE   \* MERGEFORMAT </w:instrText>
    </w:r>
    <w:r w:rsidRPr="00E76F75">
      <w:rPr>
        <w:rFonts w:eastAsia="Times New Roman"/>
        <w:sz w:val="20"/>
        <w:szCs w:val="20"/>
        <w:lang w:val="en-GB"/>
      </w:rPr>
      <w:fldChar w:fldCharType="separate"/>
    </w:r>
    <w:r w:rsidR="002E13D8">
      <w:rPr>
        <w:rFonts w:eastAsia="Times New Roman"/>
        <w:noProof/>
        <w:sz w:val="20"/>
        <w:szCs w:val="20"/>
        <w:lang w:val="en-GB"/>
      </w:rPr>
      <w:t>1</w:t>
    </w:r>
    <w:r w:rsidRPr="00E76F75">
      <w:rPr>
        <w:rFonts w:eastAsia="Times New Roman"/>
        <w:noProof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16DBA" w14:textId="77777777" w:rsidR="00A55BEB" w:rsidRDefault="00A55BEB" w:rsidP="008C535C">
      <w:pPr>
        <w:spacing w:line="240" w:lineRule="auto"/>
      </w:pPr>
      <w:r>
        <w:separator/>
      </w:r>
    </w:p>
  </w:footnote>
  <w:footnote w:type="continuationSeparator" w:id="0">
    <w:p w14:paraId="5A123DC8" w14:textId="77777777" w:rsidR="00A55BEB" w:rsidRDefault="00A55BEB" w:rsidP="008C53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5528" w14:textId="0907E42F" w:rsidR="00BB6E31" w:rsidRPr="00E92EA9" w:rsidRDefault="00CA3F15" w:rsidP="00CA3F15">
    <w:pPr>
      <w:pStyle w:val="ListParagraph"/>
      <w:spacing w:before="0" w:line="240" w:lineRule="auto"/>
      <w:ind w:left="0"/>
      <w:jc w:val="center"/>
      <w:rPr>
        <w:b/>
        <w:color w:val="1627CC"/>
        <w:sz w:val="16"/>
        <w:szCs w:val="16"/>
      </w:rPr>
    </w:pPr>
    <w:r w:rsidRPr="00317759">
      <w:rPr>
        <w:noProof/>
        <w:lang w:val="en-US" w:eastAsia="en-US"/>
      </w:rPr>
      <w:drawing>
        <wp:anchor distT="0" distB="0" distL="0" distR="0" simplePos="0" relativeHeight="251659264" behindDoc="0" locked="0" layoutInCell="1" allowOverlap="1" wp14:anchorId="38F2C75F" wp14:editId="3816FC1E">
          <wp:simplePos x="0" y="0"/>
          <wp:positionH relativeFrom="margin">
            <wp:posOffset>445</wp:posOffset>
          </wp:positionH>
          <wp:positionV relativeFrom="paragraph">
            <wp:posOffset>-173990</wp:posOffset>
          </wp:positionV>
          <wp:extent cx="651600" cy="590400"/>
          <wp:effectExtent l="0" t="0" r="0" b="635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1600" cy="59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6E31" w:rsidRPr="00317759">
      <w:rPr>
        <w:noProof/>
        <w:lang w:val="en-US" w:eastAsia="en-US"/>
      </w:rPr>
      <w:drawing>
        <wp:anchor distT="0" distB="0" distL="0" distR="0" simplePos="0" relativeHeight="251660288" behindDoc="1" locked="0" layoutInCell="1" allowOverlap="0" wp14:anchorId="56AA4BA3" wp14:editId="508FB6E0">
          <wp:simplePos x="0" y="0"/>
          <wp:positionH relativeFrom="margin">
            <wp:posOffset>8173720</wp:posOffset>
          </wp:positionH>
          <wp:positionV relativeFrom="paragraph">
            <wp:posOffset>-205740</wp:posOffset>
          </wp:positionV>
          <wp:extent cx="687600" cy="619200"/>
          <wp:effectExtent l="0" t="0" r="0" b="0"/>
          <wp:wrapSquare wrapText="bothSides"/>
          <wp:docPr id="11" name="Picture 11" descr="logo-bg-cen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bg-cent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14" r="7788" b="4488"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E31" w:rsidRPr="00BD24AE">
      <w:rPr>
        <w:b/>
        <w:color w:val="1627CC"/>
        <w:sz w:val="16"/>
        <w:szCs w:val="16"/>
      </w:rPr>
      <w:t xml:space="preserve"> </w:t>
    </w:r>
    <w:r w:rsidR="00BB6E31" w:rsidRPr="00E92EA9">
      <w:rPr>
        <w:b/>
        <w:color w:val="1627CC"/>
        <w:sz w:val="16"/>
        <w:szCs w:val="16"/>
      </w:rPr>
      <w:t>ОБЕДИНЕНИЕ „ЯНТРА – ВРАНА“ ДЗЗД</w:t>
    </w:r>
  </w:p>
  <w:p w14:paraId="1403C703" w14:textId="77777777" w:rsidR="00BB6E31" w:rsidRDefault="00BB6E31" w:rsidP="00CA3F15">
    <w:pPr>
      <w:pStyle w:val="ListParagraph"/>
      <w:spacing w:before="0" w:line="240" w:lineRule="auto"/>
      <w:ind w:left="0"/>
      <w:contextualSpacing w:val="0"/>
      <w:jc w:val="center"/>
      <w:rPr>
        <w:rFonts w:eastAsiaTheme="majorEastAsia"/>
        <w:sz w:val="20"/>
        <w:szCs w:val="20"/>
      </w:rPr>
    </w:pPr>
    <w:r w:rsidRPr="00E92EA9">
      <w:rPr>
        <w:sz w:val="16"/>
        <w:szCs w:val="16"/>
      </w:rPr>
      <w:t>РЕГИОНАЛНИ ПРЕДИНВЕСТИЦИОННИ ПРОУЧВАНИЯ (РПИП) ЗА ОБОСОБЕНИТЕ</w:t>
    </w:r>
    <w:r>
      <w:rPr>
        <w:sz w:val="16"/>
        <w:szCs w:val="16"/>
      </w:rPr>
      <w:t xml:space="preserve"> </w:t>
    </w:r>
    <w:r w:rsidRPr="00E92EA9">
      <w:rPr>
        <w:sz w:val="16"/>
        <w:szCs w:val="16"/>
      </w:rPr>
      <w:t>ТЕРИТОРИИ, ОБСЛУЖВАНИ ОТ НОВОКОНСОЛИДИРАНИ ВИК ОПЕРАТОРИ В ШЕСТ</w:t>
    </w:r>
    <w:r w:rsidRPr="00E92EA9">
      <w:t xml:space="preserve"> </w:t>
    </w:r>
    <w:r w:rsidRPr="00E92EA9">
      <w:rPr>
        <w:sz w:val="16"/>
        <w:szCs w:val="16"/>
      </w:rPr>
      <w:t>ОБОСОБЕНИ ПОЗИЦИИ</w:t>
    </w:r>
  </w:p>
  <w:p w14:paraId="6FF67742" w14:textId="77777777" w:rsidR="00BB6E31" w:rsidRPr="00BC786E" w:rsidRDefault="00BB6E31" w:rsidP="00CA3F15">
    <w:pPr>
      <w:pStyle w:val="ListBullet"/>
      <w:tabs>
        <w:tab w:val="clear" w:pos="720"/>
      </w:tabs>
      <w:spacing w:before="0"/>
      <w:ind w:left="0" w:firstLine="0"/>
      <w:jc w:val="center"/>
      <w:rPr>
        <w:rFonts w:eastAsia="Calibri"/>
        <w:b/>
        <w:color w:val="1627CC"/>
        <w:sz w:val="20"/>
        <w:lang w:val="ru-RU"/>
      </w:rPr>
    </w:pPr>
    <w:r w:rsidRPr="00BC786E">
      <w:rPr>
        <w:b/>
        <w:color w:val="1627CC"/>
        <w:sz w:val="20"/>
        <w:lang w:val="ru-RU"/>
      </w:rPr>
      <w:t xml:space="preserve">ОБОСОБЕНА </w:t>
    </w:r>
    <w:r w:rsidRPr="00BC786E">
      <w:rPr>
        <w:b/>
        <w:bCs/>
        <w:color w:val="1627CC"/>
        <w:sz w:val="20"/>
        <w:lang w:val="ru-RU"/>
      </w:rPr>
      <w:t xml:space="preserve">ПОЗИЦИЯ </w:t>
    </w:r>
    <w:r w:rsidRPr="00BC786E">
      <w:rPr>
        <w:b/>
        <w:color w:val="1627CC"/>
        <w:sz w:val="20"/>
        <w:lang w:val="ru-RU"/>
      </w:rPr>
      <w:t>5: РПИП</w:t>
    </w:r>
    <w:r w:rsidRPr="00BC786E">
      <w:rPr>
        <w:b/>
        <w:bCs/>
        <w:color w:val="1627CC"/>
        <w:sz w:val="20"/>
        <w:lang w:val="ru-RU"/>
      </w:rPr>
      <w:t xml:space="preserve"> </w:t>
    </w:r>
    <w:r w:rsidRPr="00BC786E">
      <w:rPr>
        <w:rFonts w:eastAsia="Calibri"/>
        <w:b/>
        <w:color w:val="1627CC"/>
        <w:sz w:val="20"/>
        <w:lang w:val="ru-RU"/>
      </w:rPr>
      <w:t>за „ВиК“ ООД, ТЪРГОВИЩЕ</w:t>
    </w:r>
  </w:p>
  <w:p w14:paraId="5D4A0F84" w14:textId="543B603B" w:rsidR="008C535C" w:rsidRPr="008110D5" w:rsidRDefault="00BB6E31" w:rsidP="008C535C">
    <w:pPr>
      <w:keepNext/>
      <w:pBdr>
        <w:top w:val="single" w:sz="4" w:space="1" w:color="auto"/>
      </w:pBdr>
      <w:autoSpaceDE w:val="0"/>
      <w:autoSpaceDN w:val="0"/>
      <w:adjustRightInd w:val="0"/>
      <w:spacing w:line="240" w:lineRule="auto"/>
      <w:jc w:val="right"/>
      <w:rPr>
        <w:rFonts w:eastAsia="Times New Roman"/>
        <w:b/>
        <w:i/>
        <w:szCs w:val="24"/>
      </w:rPr>
    </w:pPr>
    <w:r w:rsidRPr="001B6C42">
      <w:rPr>
        <w:rFonts w:eastAsia="Times New Roman"/>
        <w:b/>
        <w:i/>
        <w:szCs w:val="24"/>
        <w:lang w:val="ru-RU"/>
      </w:rPr>
      <w:t>Приложени</w:t>
    </w:r>
    <w:r w:rsidR="008110D5">
      <w:rPr>
        <w:rFonts w:eastAsia="Times New Roman"/>
        <w:b/>
        <w:i/>
        <w:szCs w:val="24"/>
      </w:rPr>
      <w:t>е № 2</w:t>
    </w:r>
  </w:p>
  <w:p w14:paraId="46391CD7" w14:textId="77777777" w:rsidR="001642FB" w:rsidRPr="00B056AD" w:rsidRDefault="001642FB" w:rsidP="008C535C">
    <w:pPr>
      <w:keepNext/>
      <w:pBdr>
        <w:top w:val="single" w:sz="4" w:space="1" w:color="auto"/>
      </w:pBdr>
      <w:autoSpaceDE w:val="0"/>
      <w:autoSpaceDN w:val="0"/>
      <w:adjustRightInd w:val="0"/>
      <w:spacing w:line="240" w:lineRule="auto"/>
      <w:jc w:val="right"/>
      <w:rPr>
        <w:rFonts w:eastAsia="Times New Roman"/>
        <w:b/>
        <w:i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28C"/>
    <w:rsid w:val="00003BF4"/>
    <w:rsid w:val="00013FF4"/>
    <w:rsid w:val="00021FC8"/>
    <w:rsid w:val="00022D3A"/>
    <w:rsid w:val="00093ECA"/>
    <w:rsid w:val="00096747"/>
    <w:rsid w:val="000A48E7"/>
    <w:rsid w:val="000C2B86"/>
    <w:rsid w:val="00122E8E"/>
    <w:rsid w:val="0013225B"/>
    <w:rsid w:val="00136B97"/>
    <w:rsid w:val="00144D76"/>
    <w:rsid w:val="00155670"/>
    <w:rsid w:val="00160530"/>
    <w:rsid w:val="001642FB"/>
    <w:rsid w:val="001868E1"/>
    <w:rsid w:val="001B6C42"/>
    <w:rsid w:val="001E3611"/>
    <w:rsid w:val="001F6722"/>
    <w:rsid w:val="00206CDD"/>
    <w:rsid w:val="00213A4C"/>
    <w:rsid w:val="0022446F"/>
    <w:rsid w:val="002278B3"/>
    <w:rsid w:val="00275314"/>
    <w:rsid w:val="00277483"/>
    <w:rsid w:val="00293B7D"/>
    <w:rsid w:val="002B058D"/>
    <w:rsid w:val="002B3255"/>
    <w:rsid w:val="002C6FF5"/>
    <w:rsid w:val="002D6E19"/>
    <w:rsid w:val="002E13D8"/>
    <w:rsid w:val="002E79D5"/>
    <w:rsid w:val="00300AFF"/>
    <w:rsid w:val="00304F49"/>
    <w:rsid w:val="0032352B"/>
    <w:rsid w:val="00341B56"/>
    <w:rsid w:val="0037190B"/>
    <w:rsid w:val="00375855"/>
    <w:rsid w:val="003917A8"/>
    <w:rsid w:val="003A552E"/>
    <w:rsid w:val="003D7A9D"/>
    <w:rsid w:val="003E3275"/>
    <w:rsid w:val="003F0331"/>
    <w:rsid w:val="003F32C0"/>
    <w:rsid w:val="003F4F02"/>
    <w:rsid w:val="00407876"/>
    <w:rsid w:val="004341BC"/>
    <w:rsid w:val="004613C1"/>
    <w:rsid w:val="00463F5F"/>
    <w:rsid w:val="004E1840"/>
    <w:rsid w:val="004F03B9"/>
    <w:rsid w:val="005045A7"/>
    <w:rsid w:val="00507992"/>
    <w:rsid w:val="005317C6"/>
    <w:rsid w:val="005402B2"/>
    <w:rsid w:val="00546186"/>
    <w:rsid w:val="0055587B"/>
    <w:rsid w:val="00576B81"/>
    <w:rsid w:val="005B3001"/>
    <w:rsid w:val="005C64A1"/>
    <w:rsid w:val="005F56AF"/>
    <w:rsid w:val="006005A5"/>
    <w:rsid w:val="006031B5"/>
    <w:rsid w:val="006045A6"/>
    <w:rsid w:val="00624EF8"/>
    <w:rsid w:val="00626C58"/>
    <w:rsid w:val="00651A01"/>
    <w:rsid w:val="00683370"/>
    <w:rsid w:val="00686624"/>
    <w:rsid w:val="006A145D"/>
    <w:rsid w:val="006E50EB"/>
    <w:rsid w:val="006E6F76"/>
    <w:rsid w:val="007243CB"/>
    <w:rsid w:val="0076727F"/>
    <w:rsid w:val="0077048F"/>
    <w:rsid w:val="007B1334"/>
    <w:rsid w:val="007B415D"/>
    <w:rsid w:val="007B5096"/>
    <w:rsid w:val="007E4D4A"/>
    <w:rsid w:val="007F0F13"/>
    <w:rsid w:val="00805F8C"/>
    <w:rsid w:val="008110D5"/>
    <w:rsid w:val="0083128C"/>
    <w:rsid w:val="008368FE"/>
    <w:rsid w:val="00836E06"/>
    <w:rsid w:val="0084596F"/>
    <w:rsid w:val="00861C2B"/>
    <w:rsid w:val="00862BB2"/>
    <w:rsid w:val="00872989"/>
    <w:rsid w:val="00873469"/>
    <w:rsid w:val="008C535C"/>
    <w:rsid w:val="008E1AA5"/>
    <w:rsid w:val="008F1F51"/>
    <w:rsid w:val="00907AD5"/>
    <w:rsid w:val="009541DE"/>
    <w:rsid w:val="00956A58"/>
    <w:rsid w:val="00956EC7"/>
    <w:rsid w:val="00964343"/>
    <w:rsid w:val="00970A4B"/>
    <w:rsid w:val="009D7051"/>
    <w:rsid w:val="009E32E1"/>
    <w:rsid w:val="00A20A2F"/>
    <w:rsid w:val="00A30A1B"/>
    <w:rsid w:val="00A36633"/>
    <w:rsid w:val="00A55BEB"/>
    <w:rsid w:val="00A63ED7"/>
    <w:rsid w:val="00A65BB1"/>
    <w:rsid w:val="00A74475"/>
    <w:rsid w:val="00A9319C"/>
    <w:rsid w:val="00AD3ED5"/>
    <w:rsid w:val="00AD7DF0"/>
    <w:rsid w:val="00B056AD"/>
    <w:rsid w:val="00B37E3C"/>
    <w:rsid w:val="00B47408"/>
    <w:rsid w:val="00B504C2"/>
    <w:rsid w:val="00B64EC3"/>
    <w:rsid w:val="00B77B39"/>
    <w:rsid w:val="00B909C2"/>
    <w:rsid w:val="00BB06D3"/>
    <w:rsid w:val="00BB6E31"/>
    <w:rsid w:val="00BC55C0"/>
    <w:rsid w:val="00BD3875"/>
    <w:rsid w:val="00BE0266"/>
    <w:rsid w:val="00BE7375"/>
    <w:rsid w:val="00C117F6"/>
    <w:rsid w:val="00C144F4"/>
    <w:rsid w:val="00C340A6"/>
    <w:rsid w:val="00C47D63"/>
    <w:rsid w:val="00C6337B"/>
    <w:rsid w:val="00C86BBE"/>
    <w:rsid w:val="00CA3F15"/>
    <w:rsid w:val="00D125E1"/>
    <w:rsid w:val="00D425B6"/>
    <w:rsid w:val="00D51205"/>
    <w:rsid w:val="00DC3914"/>
    <w:rsid w:val="00DC56EA"/>
    <w:rsid w:val="00DE10F7"/>
    <w:rsid w:val="00DF7502"/>
    <w:rsid w:val="00E048C8"/>
    <w:rsid w:val="00E27E44"/>
    <w:rsid w:val="00E34AFC"/>
    <w:rsid w:val="00E51D2C"/>
    <w:rsid w:val="00E76F75"/>
    <w:rsid w:val="00E90A3A"/>
    <w:rsid w:val="00EC77EE"/>
    <w:rsid w:val="00ED1EA2"/>
    <w:rsid w:val="00ED449C"/>
    <w:rsid w:val="00ED5BE6"/>
    <w:rsid w:val="00F0342A"/>
    <w:rsid w:val="00F13F13"/>
    <w:rsid w:val="00F35D6C"/>
    <w:rsid w:val="00F61284"/>
    <w:rsid w:val="00F76305"/>
    <w:rsid w:val="00FB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9D6516E"/>
  <w15:chartTrackingRefBased/>
  <w15:docId w15:val="{AE4E002A-F7E8-4685-A0C0-76B6C09C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28C"/>
    <w:pPr>
      <w:spacing w:after="0" w:line="360" w:lineRule="auto"/>
    </w:pPr>
    <w:rPr>
      <w:rFonts w:ascii="Times New Roman" w:eastAsia="Calibri" w:hAnsi="Times New Roman" w:cs="Times New Roman"/>
      <w:sz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1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535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35C"/>
    <w:rPr>
      <w:rFonts w:ascii="Times New Roman" w:eastAsia="Calibri" w:hAnsi="Times New Roman" w:cs="Times New Roman"/>
      <w:sz w:val="24"/>
      <w:lang w:val="bg-BG" w:eastAsia="bg-BG"/>
    </w:rPr>
  </w:style>
  <w:style w:type="paragraph" w:styleId="Footer">
    <w:name w:val="footer"/>
    <w:aliases w:val="eersteregel,EPZ_O_Footer,EPZ_U_Footer,EPZ_P_Footer,EPZ_R_Footer"/>
    <w:basedOn w:val="Normal"/>
    <w:link w:val="FooterChar"/>
    <w:uiPriority w:val="99"/>
    <w:unhideWhenUsed/>
    <w:rsid w:val="008C535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aliases w:val="eersteregel Char,EPZ_O_Footer Char,EPZ_U_Footer Char,EPZ_P_Footer Char,EPZ_R_Footer Char"/>
    <w:basedOn w:val="DefaultParagraphFont"/>
    <w:link w:val="Footer"/>
    <w:uiPriority w:val="99"/>
    <w:rsid w:val="008C535C"/>
    <w:rPr>
      <w:rFonts w:ascii="Times New Roman" w:eastAsia="Calibri" w:hAnsi="Times New Roman" w:cs="Times New Roman"/>
      <w:sz w:val="24"/>
      <w:lang w:val="bg-BG" w:eastAsia="bg-BG"/>
    </w:rPr>
  </w:style>
  <w:style w:type="paragraph" w:styleId="NormalWeb">
    <w:name w:val="Normal (Web)"/>
    <w:basedOn w:val="Normal"/>
    <w:uiPriority w:val="99"/>
    <w:semiHidden/>
    <w:unhideWhenUsed/>
    <w:rsid w:val="008C535C"/>
    <w:rPr>
      <w:szCs w:val="24"/>
    </w:rPr>
  </w:style>
  <w:style w:type="paragraph" w:styleId="ListParagraph">
    <w:name w:val="List Paragraph"/>
    <w:aliases w:val="Гл точки,List Paragraph1,List1,ПАРАГРАФ,Normal bullet 2,List Paragraph2"/>
    <w:basedOn w:val="Normal"/>
    <w:link w:val="ListParagraphChar"/>
    <w:uiPriority w:val="34"/>
    <w:qFormat/>
    <w:rsid w:val="00BB6E31"/>
    <w:pPr>
      <w:spacing w:before="120"/>
      <w:ind w:left="720"/>
      <w:contextualSpacing/>
      <w:jc w:val="both"/>
    </w:pPr>
    <w:rPr>
      <w:szCs w:val="24"/>
    </w:rPr>
  </w:style>
  <w:style w:type="character" w:customStyle="1" w:styleId="ListParagraphChar">
    <w:name w:val="List Paragraph Char"/>
    <w:aliases w:val="Гл точки Char,List Paragraph1 Char,List1 Char,ПАРАГРАФ Char,Normal bullet 2 Char,List Paragraph2 Char"/>
    <w:link w:val="ListParagraph"/>
    <w:uiPriority w:val="34"/>
    <w:locked/>
    <w:rsid w:val="00BB6E31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qFormat/>
    <w:rsid w:val="00BB6E31"/>
    <w:pPr>
      <w:tabs>
        <w:tab w:val="num" w:pos="720"/>
      </w:tabs>
      <w:spacing w:before="120" w:line="240" w:lineRule="auto"/>
      <w:ind w:left="720" w:hanging="360"/>
      <w:jc w:val="both"/>
    </w:pPr>
    <w:rPr>
      <w:rFonts w:eastAsia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E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EC7"/>
    <w:rPr>
      <w:rFonts w:ascii="Segoe UI" w:eastAsia="Calibri" w:hAnsi="Segoe UI" w:cs="Segoe UI"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</dc:creator>
  <cp:keywords/>
  <dc:description/>
  <cp:lastModifiedBy>Anton Zankov</cp:lastModifiedBy>
  <cp:revision>52</cp:revision>
  <cp:lastPrinted>2023-03-16T11:22:00Z</cp:lastPrinted>
  <dcterms:created xsi:type="dcterms:W3CDTF">2022-08-01T07:47:00Z</dcterms:created>
  <dcterms:modified xsi:type="dcterms:W3CDTF">2023-03-16T12:42:00Z</dcterms:modified>
</cp:coreProperties>
</file>